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84A" w:rsidRPr="00A35F76" w:rsidRDefault="007B284A" w:rsidP="007B284A">
      <w:pPr>
        <w:autoSpaceDE w:val="0"/>
        <w:autoSpaceDN w:val="0"/>
        <w:adjustRightInd w:val="0"/>
        <w:spacing w:after="0" w:line="240" w:lineRule="auto"/>
        <w:jc w:val="right"/>
        <w:outlineLvl w:val="0"/>
        <w:rPr>
          <w:rFonts w:ascii="Arial" w:hAnsi="Arial" w:cs="Arial"/>
          <w:sz w:val="20"/>
          <w:szCs w:val="20"/>
        </w:rPr>
      </w:pPr>
      <w:bookmarkStart w:id="0" w:name="_GoBack"/>
      <w:r w:rsidRPr="00A35F76">
        <w:rPr>
          <w:rFonts w:ascii="Arial" w:hAnsi="Arial" w:cs="Arial"/>
          <w:sz w:val="20"/>
          <w:szCs w:val="20"/>
        </w:rPr>
        <w:t>Приложение N 21</w:t>
      </w:r>
    </w:p>
    <w:p w:rsidR="007B284A" w:rsidRPr="00A35F76" w:rsidRDefault="007B284A" w:rsidP="007B284A">
      <w:pPr>
        <w:autoSpaceDE w:val="0"/>
        <w:autoSpaceDN w:val="0"/>
        <w:adjustRightInd w:val="0"/>
        <w:spacing w:after="0" w:line="240" w:lineRule="auto"/>
        <w:jc w:val="right"/>
        <w:rPr>
          <w:rFonts w:ascii="Arial" w:hAnsi="Arial" w:cs="Arial"/>
          <w:sz w:val="20"/>
          <w:szCs w:val="20"/>
        </w:rPr>
      </w:pPr>
      <w:r w:rsidRPr="00A35F76">
        <w:rPr>
          <w:rFonts w:ascii="Arial" w:hAnsi="Arial" w:cs="Arial"/>
          <w:sz w:val="20"/>
          <w:szCs w:val="20"/>
        </w:rPr>
        <w:t>к приказу</w:t>
      </w:r>
    </w:p>
    <w:p w:rsidR="007B284A" w:rsidRPr="00A35F76" w:rsidRDefault="007B284A" w:rsidP="007B284A">
      <w:pPr>
        <w:autoSpaceDE w:val="0"/>
        <w:autoSpaceDN w:val="0"/>
        <w:adjustRightInd w:val="0"/>
        <w:spacing w:after="0" w:line="240" w:lineRule="auto"/>
        <w:jc w:val="right"/>
        <w:rPr>
          <w:rFonts w:ascii="Arial" w:hAnsi="Arial" w:cs="Arial"/>
          <w:sz w:val="20"/>
          <w:szCs w:val="20"/>
        </w:rPr>
      </w:pPr>
      <w:r w:rsidRPr="00A35F76">
        <w:rPr>
          <w:rFonts w:ascii="Arial" w:hAnsi="Arial" w:cs="Arial"/>
          <w:sz w:val="20"/>
          <w:szCs w:val="20"/>
        </w:rPr>
        <w:t>Департамента по вопросам семьи и детей</w:t>
      </w:r>
    </w:p>
    <w:p w:rsidR="007B284A" w:rsidRPr="00A35F76" w:rsidRDefault="007B284A" w:rsidP="007B284A">
      <w:pPr>
        <w:autoSpaceDE w:val="0"/>
        <w:autoSpaceDN w:val="0"/>
        <w:adjustRightInd w:val="0"/>
        <w:spacing w:after="0" w:line="240" w:lineRule="auto"/>
        <w:jc w:val="right"/>
        <w:rPr>
          <w:rFonts w:ascii="Arial" w:hAnsi="Arial" w:cs="Arial"/>
          <w:sz w:val="20"/>
          <w:szCs w:val="20"/>
        </w:rPr>
      </w:pPr>
      <w:r w:rsidRPr="00A35F76">
        <w:rPr>
          <w:rFonts w:ascii="Arial" w:hAnsi="Arial" w:cs="Arial"/>
          <w:sz w:val="20"/>
          <w:szCs w:val="20"/>
        </w:rPr>
        <w:t>Томской области</w:t>
      </w:r>
    </w:p>
    <w:p w:rsidR="007B284A" w:rsidRPr="00A35F76" w:rsidRDefault="007B284A" w:rsidP="007B284A">
      <w:pPr>
        <w:autoSpaceDE w:val="0"/>
        <w:autoSpaceDN w:val="0"/>
        <w:adjustRightInd w:val="0"/>
        <w:spacing w:after="0" w:line="240" w:lineRule="auto"/>
        <w:jc w:val="right"/>
        <w:rPr>
          <w:rFonts w:ascii="Arial" w:hAnsi="Arial" w:cs="Arial"/>
          <w:sz w:val="20"/>
          <w:szCs w:val="20"/>
        </w:rPr>
      </w:pPr>
      <w:r w:rsidRPr="00A35F76">
        <w:rPr>
          <w:rFonts w:ascii="Arial" w:hAnsi="Arial" w:cs="Arial"/>
          <w:sz w:val="20"/>
          <w:szCs w:val="20"/>
        </w:rPr>
        <w:t>от 01.09.2014 N 216-п</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АДМИНИСТРАТИВНЫЙ РЕГЛАМЕНТ</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ПРЕДОСТАВЛЕНИЯ ГОСУДАРСТВЕННОЙ УСЛУГИ "НАЗНАЧЕНИЕ</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НЕСОВЕРШЕННОЛЕТНЕМУ, ДОСТИГШЕМУ ВОЗРАСТА 14 ЛЕТ,</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ПО ЕГО ЗАЯВЛЕНИЮ ПОПЕЧИТЕЛЯ"</w:t>
      </w:r>
    </w:p>
    <w:p w:rsidR="007B284A" w:rsidRPr="00A35F76" w:rsidRDefault="007B284A" w:rsidP="007B284A">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A35F76" w:rsidRPr="00A35F76">
        <w:trPr>
          <w:jc w:val="center"/>
        </w:trPr>
        <w:tc>
          <w:tcPr>
            <w:tcW w:w="5000" w:type="pct"/>
            <w:tcBorders>
              <w:left w:val="single" w:sz="24" w:space="0" w:color="CED3F1"/>
              <w:right w:val="single" w:sz="24" w:space="0" w:color="F4F3F8"/>
            </w:tcBorders>
            <w:shd w:val="clear" w:color="auto" w:fill="F4F3F8"/>
          </w:tcPr>
          <w:p w:rsidR="007B284A" w:rsidRPr="00A35F76" w:rsidRDefault="007B284A">
            <w:pPr>
              <w:autoSpaceDE w:val="0"/>
              <w:autoSpaceDN w:val="0"/>
              <w:adjustRightInd w:val="0"/>
              <w:spacing w:after="0" w:line="240" w:lineRule="auto"/>
              <w:jc w:val="center"/>
              <w:rPr>
                <w:rFonts w:ascii="Arial" w:hAnsi="Arial" w:cs="Arial"/>
                <w:sz w:val="20"/>
                <w:szCs w:val="20"/>
              </w:rPr>
            </w:pPr>
            <w:r w:rsidRPr="00A35F76">
              <w:rPr>
                <w:rFonts w:ascii="Arial" w:hAnsi="Arial" w:cs="Arial"/>
                <w:sz w:val="20"/>
                <w:szCs w:val="20"/>
              </w:rPr>
              <w:t>Список изменяющих документов</w:t>
            </w:r>
          </w:p>
          <w:p w:rsidR="007B284A" w:rsidRPr="00A35F76" w:rsidRDefault="007B284A">
            <w:pPr>
              <w:autoSpaceDE w:val="0"/>
              <w:autoSpaceDN w:val="0"/>
              <w:adjustRightInd w:val="0"/>
              <w:spacing w:after="0" w:line="240" w:lineRule="auto"/>
              <w:jc w:val="center"/>
              <w:rPr>
                <w:rFonts w:ascii="Arial" w:hAnsi="Arial" w:cs="Arial"/>
                <w:sz w:val="20"/>
                <w:szCs w:val="20"/>
              </w:rPr>
            </w:pPr>
            <w:r w:rsidRPr="00A35F76">
              <w:rPr>
                <w:rFonts w:ascii="Arial" w:hAnsi="Arial" w:cs="Arial"/>
                <w:sz w:val="20"/>
                <w:szCs w:val="20"/>
              </w:rPr>
              <w:t>(введен приказом Департамента по вопросам семьи и детей Томской области</w:t>
            </w:r>
          </w:p>
          <w:p w:rsidR="007B284A" w:rsidRPr="00A35F76" w:rsidRDefault="007B284A">
            <w:pPr>
              <w:autoSpaceDE w:val="0"/>
              <w:autoSpaceDN w:val="0"/>
              <w:adjustRightInd w:val="0"/>
              <w:spacing w:after="0" w:line="240" w:lineRule="auto"/>
              <w:jc w:val="center"/>
              <w:rPr>
                <w:rFonts w:ascii="Arial" w:hAnsi="Arial" w:cs="Arial"/>
                <w:sz w:val="20"/>
                <w:szCs w:val="20"/>
              </w:rPr>
            </w:pPr>
            <w:r w:rsidRPr="00A35F76">
              <w:rPr>
                <w:rFonts w:ascii="Arial" w:hAnsi="Arial" w:cs="Arial"/>
                <w:sz w:val="20"/>
                <w:szCs w:val="20"/>
              </w:rPr>
              <w:t>от 08.02.2019 N 106-п;</w:t>
            </w:r>
          </w:p>
          <w:p w:rsidR="007B284A" w:rsidRPr="00A35F76" w:rsidRDefault="007B284A">
            <w:pPr>
              <w:autoSpaceDE w:val="0"/>
              <w:autoSpaceDN w:val="0"/>
              <w:adjustRightInd w:val="0"/>
              <w:spacing w:after="0" w:line="240" w:lineRule="auto"/>
              <w:jc w:val="center"/>
              <w:rPr>
                <w:rFonts w:ascii="Arial" w:hAnsi="Arial" w:cs="Arial"/>
                <w:sz w:val="20"/>
                <w:szCs w:val="20"/>
              </w:rPr>
            </w:pPr>
            <w:r w:rsidRPr="00A35F76">
              <w:rPr>
                <w:rFonts w:ascii="Arial" w:hAnsi="Arial" w:cs="Arial"/>
                <w:sz w:val="20"/>
                <w:szCs w:val="20"/>
              </w:rPr>
              <w:t>в ред. приказа Департамента по вопросам семьи и детей Томской области</w:t>
            </w:r>
          </w:p>
          <w:p w:rsidR="007B284A" w:rsidRPr="00A35F76" w:rsidRDefault="007B284A">
            <w:pPr>
              <w:autoSpaceDE w:val="0"/>
              <w:autoSpaceDN w:val="0"/>
              <w:adjustRightInd w:val="0"/>
              <w:spacing w:after="0" w:line="240" w:lineRule="auto"/>
              <w:jc w:val="center"/>
              <w:rPr>
                <w:rFonts w:ascii="Arial" w:hAnsi="Arial" w:cs="Arial"/>
                <w:sz w:val="20"/>
                <w:szCs w:val="20"/>
              </w:rPr>
            </w:pPr>
            <w:r w:rsidRPr="00A35F76">
              <w:rPr>
                <w:rFonts w:ascii="Arial" w:hAnsi="Arial" w:cs="Arial"/>
                <w:sz w:val="20"/>
                <w:szCs w:val="20"/>
              </w:rPr>
              <w:t>от 29.04.2020 N 9-п)</w:t>
            </w:r>
          </w:p>
        </w:tc>
      </w:tr>
    </w:tbl>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1. Общие положения</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Предмет регулирования административного регламента</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1. Административный регламент предоставления государственной услуги "Назначение несовершеннолетнему, достигшему возраста 14 лет, по его заявлению попечителя" (далее - административный регламент), определяет последовательность и сроки административных процедур по предоставлению государственной услуги "Назначение несовершеннолетнему, достигшему возраста 14 лет, по его заявлению попечителя" (далее - государственная услуга).</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bookmarkStart w:id="1" w:name="Par21"/>
      <w:bookmarkEnd w:id="1"/>
      <w:r w:rsidRPr="00A35F76">
        <w:rPr>
          <w:rFonts w:ascii="Arial" w:hAnsi="Arial" w:cs="Arial"/>
          <w:sz w:val="20"/>
          <w:szCs w:val="20"/>
        </w:rPr>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28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отдельными государственными полномочиями в области опеки и попечительства (далее - органы местного самоуправления).</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Круг заявителей</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bookmarkStart w:id="2" w:name="Par25"/>
      <w:bookmarkEnd w:id="2"/>
      <w:r w:rsidRPr="00A35F76">
        <w:rPr>
          <w:rFonts w:ascii="Arial" w:hAnsi="Arial" w:cs="Arial"/>
          <w:sz w:val="20"/>
          <w:szCs w:val="20"/>
        </w:rPr>
        <w:t>3. Заявителями при предоставлении государственной услуги являются несовершеннолетние, достигшие возраста 14 лет, проживающие на территории Томской области.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Требования к порядку информирования</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о предоставлении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4. Информация об исполнении государственной услуги доводится посредством:</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1) размещения на информационных стендах в помещениях:</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lastRenderedPageBreak/>
        <w:t>- Департамента по вопросам семьи и детей Томской области (далее - Департамент) по адресу: 634041, г. Томск, Тверская ул., д. 74.</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Режим работы Департамента: в будние дни с 9 часов 00 минут до 18 часов 00 минут, перерыв для отдыха и питания с 12 часов 30 минут до 13 часов 30 минут.</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Выходные дни: суббота, воскресенье.</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Телефоны для справок: (3822) 713-951, 713-983, факс: (3822) 713-998.</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Адрес электронной почты Департамента dep-sem@tomsk.gov.ru.</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r w:rsidRPr="00A35F76">
        <w:rPr>
          <w:rFonts w:ascii="Arial" w:hAnsi="Arial" w:cs="Arial"/>
          <w:sz w:val="20"/>
          <w:szCs w:val="20"/>
        </w:rPr>
        <w:t>(в ред. приказа Департамента по вопросам семьи и детей Томской области от 29.04.2020 N 9-п)</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Официальный сайт Департамента depsd.tomsk.gov.ru;</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органов местного самоуправления;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2) размещения на сайтах:</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Департамента (depsd.tomsk.gov.ru), Едином портале государственных и муниципальных услуг (функций) (www.gosuslugi.ru) (далее - Единый портал);</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органов местного самоуправления;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 разъяснений специалистов органов местного самоуправления, ответственных за предоставление государственной услуги, специалистов Департамента по телефонам или электронной почте;</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 публикаций в печатных средствах массовой информации;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5) издания информационных материалов (брошюр, буклетов и т.д.).</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5. Информация о предоставлении государственной услуги размещается на Едином портале, официальном сайте Департамента, официальных сайтах органов местного самоуправления.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На Едином портале, официальном сайте Департамента, официальных сайтах органов местного самоуправления размещается следующая информация: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2) круг заявителей;</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 срок предоставления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5) исчерпывающий перечень оснований для отказа в предоставлении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государственного служащего;</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7) формы заявлений (уведомлений, сообщений), используемые при предоставлении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6. На информационных стендах размещается следующая информация: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lastRenderedPageBreak/>
        <w:t>1) текст административного регламента;</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2) блок-схема, содержащая графическое изображение последовательности административных процедур при предоставлении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 образец оформления заявления, необходимого для предоставления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 месторасположение, график (режим работы), номера телефонов, электронной почты специалистов.</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7. При осуществлении консультирования по телефону специалисты органов местного самоуправления и специалисты Департамента в соответствии с поступившим запросом предоставляют заявителям информацию по следующим вопросам:</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1) о месте нахождения и графике работы Департамента, органов местного самоуправления;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2) о справочных телефонах и почтовых адресах Департамента, органов местного самоуправления;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 об адресах официального сайта Департамента, органов местного самоуправления в информационно-телекоммуникационной сети "Интернет", адресах электронной почты Департамента, органов местного самоуправления, о возможности предоставления государственной услуги в электронной форме с использованием Единого портала;</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 о порядке предоставления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5) о ходе предоставления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в который позвонил гражданин, фамилии, имени, отчестве (последнее - при наличии) и должности специалиста, принявшего телефонный звонок.</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2. Стандарт предоставления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Наименование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8. Наименование государственной услуги - "Назначение несовершеннолетнему, достигшему возраста 14 лет, по его заявлению попечителя".</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Наименование органа, предоставляющего государственную услугу</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9.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опеке и попечительству, перечисленными в пункте втором настоящего административного регламента.</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Результат предоставления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10. Результатом предоставления государственной услуги является назначение несовершеннолетнему, достигшему возраста 14 лет, попечителя.</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Срок предоставления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11. Срок предоставления государственной услуги - 10 рабочих дней со дня подачи запроса о предоставлении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Правовые основания предоставления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12. Предоставление государственной услуги регулируется следующими нормативными правовыми актами: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Гражданский кодекс Российской Федерации от 30 ноября 1994 года N 51-ФЗ;</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Семейный кодекс Российской Федерации от 29 декабря 1995 года N 223-ФЗ;</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Федеральный закон от 24 июля 1998 года N 124-ФЗ "Об основных гарантиях прав ребенка в Российской Федерации";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Федеральный закон от 27 июля 2006 года N 152-ФЗ "О персональных данных";</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Федеральный закон от 24 апреля 2008 года N 48-ФЗ "Об опеке и попечительстве";</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Федеральный закон от 27 июля 2010 года N 210-ФЗ "Об организации предоставления государственных и муниципальных услуг";</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Федеральный закон от 6 апреля 2011 года N 63-ФЗ "Об электронной подписи";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Постановление Правительства Российской Федерации от 18.05.2009 N 423 "Об отдельных вопросах осуществления опеки и попечительства в отношении несовершеннолетних граждан";</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Постановление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Приказ Министерства просвещения Российской Федерации от 10.01.2019 N 4 "О реализации отдельных вопросов осуществления опеки и попечительства в отношении несовершеннолетних граждан";</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r w:rsidRPr="00A35F76">
        <w:rPr>
          <w:rFonts w:ascii="Arial" w:hAnsi="Arial" w:cs="Arial"/>
          <w:sz w:val="20"/>
          <w:szCs w:val="20"/>
        </w:rPr>
        <w:t>(в ред. приказа Департамента по вопросам семьи и детей Томской области от 29.04.2020 N 9-п)</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Закон Томской области от 19 августа 1999 года N 28-ОЗ "О социальной поддержке детей-сирот и детей, оставшихся без попечения родителей, в Томской области";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Закон Томской области от 26 августа 2002 года N 68-ОЗ "Об основных гарантиях прав ребенка на территории Томской области";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Закон Томской области от 28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Исчерпывающий перечень документов, необходимых в</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соответствии с законодательными или иными нормативными</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правовыми актами для предоставления государственной услуги,</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с разделением на документы и информацию, которые заявитель</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должен представить самостоятельно, и документы, которые</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заявитель вправе представить по собственной инициативе,</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так как они подлежат представлению в рамках</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межведомственного информационного взаимодействия</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bookmarkStart w:id="3" w:name="Par114"/>
      <w:bookmarkEnd w:id="3"/>
      <w:r w:rsidRPr="00A35F76">
        <w:rPr>
          <w:rFonts w:ascii="Arial" w:hAnsi="Arial" w:cs="Arial"/>
          <w:sz w:val="20"/>
          <w:szCs w:val="20"/>
        </w:rPr>
        <w:t>13. Перечень документов, необходимых для предоставления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1) заявление несовершеннолетнего, достигшего возраста 14 лет, с указанием конкретного лица и срока действия полномочий попечителя по форме согласно приложению N 1 к административному регламенту;</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bookmarkStart w:id="4" w:name="Par116"/>
      <w:bookmarkEnd w:id="4"/>
      <w:r w:rsidRPr="00A35F76">
        <w:rPr>
          <w:rFonts w:ascii="Arial" w:hAnsi="Arial" w:cs="Arial"/>
          <w:sz w:val="20"/>
          <w:szCs w:val="20"/>
        </w:rPr>
        <w:lastRenderedPageBreak/>
        <w:t>2) копия паспорта несовершеннолетнего;</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bookmarkStart w:id="5" w:name="Par117"/>
      <w:bookmarkEnd w:id="5"/>
      <w:r w:rsidRPr="00A35F76">
        <w:rPr>
          <w:rFonts w:ascii="Arial" w:hAnsi="Arial" w:cs="Arial"/>
          <w:sz w:val="20"/>
          <w:szCs w:val="20"/>
        </w:rPr>
        <w:t>3) копии документов, удостоверяющих личность гражданина, указанного в заявлении несовершеннолетнего в качестве попечителя несовершеннолетнего;</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 письменное согласие ребенка, достигшего десятилетнего возраста, с назначением его родителя, указанного в заявлении несовершеннолетнего, попечителем.</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Письменное согласие составляется в произвольной форме в присутствии должностного лица органа местного самоуправления либо заверяется в установленном порядке;</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5) письменное согласие гражданина, указанного в заявлении несовершеннолетнего в качестве попечителя несовершеннолетнего, о согласии назначения его попечителем несовершеннолетнего.</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Письменное согласие составляется в произвольной форме в присутствии должностного лица органа местного самоуправления либо заверяется в установленном порядке;</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bookmarkStart w:id="6" w:name="Par122"/>
      <w:bookmarkEnd w:id="6"/>
      <w:r w:rsidRPr="00A35F76">
        <w:rPr>
          <w:rFonts w:ascii="Arial" w:hAnsi="Arial" w:cs="Arial"/>
          <w:sz w:val="20"/>
          <w:szCs w:val="20"/>
        </w:rPr>
        <w:t>6) заключение органа опеки и попечительства, выданное по месту жительства гражданина, о возможности гражданина, указанного в заявлении несовершеннолетнего в качестве попечителя несовершеннолетнего, быть усыновителем или опекуном (попечителем).</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14. В документах, представленных заявителем,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15. В случае личного обращения заявителя за предоставлением государственной услуги копии документов, указанных в подпунктах 2), 3) пункта 13 административного регламента, представляются заявителями вместе с оригиналами документов для сверки.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Копии документов, указанные в подпунктах 2), 3) пункта 13 административного регламента, пересылаемые почтовой связью, должны быть заверены в установленном законодательством порядке (кроме заявления).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15.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(детей) в целях и в объеме, необходимых для предоставления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16. Для обработки органом местного самоуправления персональных данных заявителя, имеющихся в распоряжении органа местного самоуправления,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17.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 отсутствуют.</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Исчерпывающий перечень оснований для отказа</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в приеме документов, необходимых для предоставления</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19.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Исчерпывающий перечень оснований для отказа</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в предоставлении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20. Основания для отказа в предоставлении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1) предоставление документов, содержащих недостоверные сведения;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2) несоответствие заявителя требованиям, указанным в пункте 3 настоящего административного регламента;</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 непредставление документов, указанных в пункте 13 настоящего административного регламента;</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 истечение сроков действия документа, указанного в подпункте 6 пункта 13 настоящего административного регламента;</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5) отказ заявителя от предоставления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21.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Перечень услуг, которые являются необходимыми</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и обязательными для предоставления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22.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Размер платы, взимаемой с заявителя при предоставлении</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государственной услуги, и способы ее взимания</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23. Государственная услуга предоставляется бесплатно.</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Максимальный срок ожидания в очереди при подаче запроса</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о предоставлении государственной услуги и при получении</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результата предоставления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24. Максимальный срок ожидания в очереди при подаче запроса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Срок регистрации запроса заявителя</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о предоставлении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25. Срок регистрации запроса заявителя в форме заявления о предоставлении государственной услуги составляет один рабочий день со дня поступления его в орган местного самоуправления.</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Требования к помещениям, в которых предоставляется</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государственная услуга, к залу ожидания, местам</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lastRenderedPageBreak/>
        <w:t>для заполнения запросов о предоставлении государственной</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услуги, информационным стендам с образцами их заполнения</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и перечнем документов, необходимых для предоставления</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каждой государственной или муниципальной услуги, в том</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числе к обеспечению доступности для инвалидов указанных</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объектов в соответствии с законодательством</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Российской Федерации о социальной защите инвалидов</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26. Требования к помещениям, в которых предоставляется государственная услуга:</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1) центральный вход в здание органа местного самоуправления должен быть оборудован информационной табличкой (вывеской), содержащей полное наименование органа местного самоуправления;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2) внутренние двери кабинетов органа местного самоуправления оборудуются табличками, содержащими информацию о названии структурного подразделения, фамилиях, именах, отчествах и должностях специалистов;</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 места для ожидания и приема заявителей должны быть снабжены стульями, иметь место для письма и раскладки документов;</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5) рабочие места специалистов органа местного самоуправления оборудуются столами, стульями, обеспечиваются канцелярскими принадлежностями, компьютерами и иной необходимой оргтехникой;</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6) в целях обеспечения конфиденциальности сведений о гражданах специалистом органа местного самоуправления одновременно ведется прием только одного заявителя;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8) визуальная, текстовая,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 Едином портале государственных и муниципальных услуг (функций).</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Органом местного самоуправления обеспечиваются условия для беспрепятственного доступа инвалидов (включая инвалидов, использующих кресла-коляски и собак-проводников) в здание, в котором оказывается услуга, и получения услуги в соответствии с законодательством Российской Федерации о социальной защите инвалидов.</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Иные требования, в том числе учитывающие особенности</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предоставления государственной услуги в многофункциональных</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центрах и в электронном виде</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27.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местного самоуправления, предоставляющим государственную услугу.</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lastRenderedPageBreak/>
        <w:t>28. Заявителям обеспечивается возможность получения информации о предоставляемой государственной услуге на Едином портале.</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Заявителям обеспечивается возможность получения и копирования на Едином портале форм заявлений и иных документов, необходимых для получения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3. Состав, последовательность и сроки выполнения</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административных процедур, требования к порядку</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их выполнения, в том числе особенности выполнения</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административных процедур в электронной форме,</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а также особенности выполнения административных</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процедур в многофункциональных центрах</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29. Предоставление государственной услуги включает в себя следующие административные процедуры:</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1) прием и регистрация документов;</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2) рассмотрение документов;</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 принятие решения о предоставлении государственной услуги или об отказе в предоставлении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30.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2 к административному регламенту.</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Прием и регистрация документов</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31.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пункте 13 настоящего административного регламента, в орган местного самоуправления.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Должностным лицом, ответственным за выполнение административной процедуры, является специалист органа местного самоуправления.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32. Специалист органа местного самоуправления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33. Срок выполнения административной процедуры составляет один рабочий день.</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34. Результатом административной процедуры является прием и регистрация заявления и документов заявителя специалистом органа местного самоуправления.</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Рассмотрение документов</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35. Основанием для начала административной процедуры является поступление специалисту органа местного самоуправления заявления с приложенными к нему документами: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1) специалист органа местного самоуправления рассматривает заявление и документы, проверяет их на предмет полноты и достоверности содержащихся в них сведений, проверяет соответствие заявителя критериям, установленным пунктом 3 настоящего административного регламента.</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2) для дальнейшего хранения документов специалист органа местного самоуправления осуществляет формирование личного дела заявителя;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 в течение одного рабочего дня готовит проект решения о предоставлении государственной услуги либо об отказе в предоставлении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проектов соответствующего решения у руководителя структурного подразделения органа местного самоуправления.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36. Срок выполнения административной процедуры составляет 7 рабочих дней.</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Принятие решения о предоставлении</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государственной услуги либо об отказе</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в предоставлении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37. Основанием для начала административной процедуры является поступление личного дела заявителя и проекта соответствующего решения.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38. Должностным лицом, ответственным за выполнение административной процедуры, является руководитель органа местного самоуправления.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39. Руководитель органа местного самоуправления принимает решение о предоставлении государственной услуги (об отказе в предоставлении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40. Срок выполнения административной процедуры составляет 1 рабочий день.</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41. Результатом административной процедуры является: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1) правовой акт о предоставлении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2) возвращение заявления и предоставленных документов заявителю.</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Выдача (направление) заявителю документов и (или)</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информации, подтверждающих предоставление государственной</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услуги или отказ в предоставлении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42. Основанием для начала административной процедуры является поступление личного дела заявителя и соответствующего решения.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43. Должностным лицом, ответственным за выполнение административной процедуры, является специалист органа местного самоуправления.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44. Специалист органа местного самоуправления правовой акт о предоставлении государственной услуги (об отказе в предоставлении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выдает лично заявителю на бумажном носителе;</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направляет заявителю на бумажном носителе почтовым отправлением.</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lastRenderedPageBreak/>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45. Срок выполнения административной процедуры составляет один рабочий день.</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46. Результатом административной процедуры являются информирование заявителя о предоставлении (отказе в предоставлении) государственной услуги и выдача (направление) соответствующего правового акта органа местного самоуправления, оказывающего государственную услугу.</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4. Формы контроля за исполнением</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административного регламента</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Порядок осуществления текущего контроля за соблюдением</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и исполнением специалистами положений административного</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регламента и иных нормативных правовых актов,</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устанавливающих требования к предоставлению</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государственной услуги, а также принятием</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решений специалистами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47. Текущий контроль за соблюдением и исполнением специалистами органов местного самоуправления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осуществляется руководителем органа местного самоуправления, его заместителями, ответственными за организацию работы по предоставлению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Текущий контроль осуществляется путем проведения плановых и внеплановых проверок соблюдения и исполнения специалистами органов местного самоуправления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Порядок и периодичность осуществления плановых</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и внеплановых проверок полноты и качества</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предоставления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48. Контроль за полнотой и качеством предоставления специалистами органов местного самоуправления государственной услуги осуществляется в формах проведения проверок и рассмотрения жалоб на действия (бездействие) специалистов.</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49. Проверки могут быть плановыми и внеплановыми. Порядок и периодичность осуществления плановых проверок устанавливаются Департаментом. При проверке могут рассматриваться все вопросы, связанные с предоставлением государственной услуги (комплексные проверки), или отдельный вопрос, связанный с предоставлением государственной услуги (тематические проверки). Проверка также может проводиться по конкретной жалобе.</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Внеплановые проверки проводятся в связи с проверкой устранения ранее выявленных нарушений, а также в случае получения жалоб на действия (бездействие) специалистов.</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Ответственность специалистов за решения и действия</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lastRenderedPageBreak/>
        <w:t>(бездействие), принимаемые (осуществляемые) в ходе</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предоставления государственной услуги</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50. По результатам проведенных проверок в случае выявления нарушений соблюдения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виновные специалисты несут ответственность за решения и действия (бездействие), принимаемые (осуществляемые) в ходе предоставления государственной услуги.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51. Ответственность специалистов определяется в их должностных регламентах в соответствии с требованиями законодательства Российской Федерации.</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52. О мерах, принятых в отношении специалистов, виновных в нарушении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 течение десяти рабочих дней со дня принятия таких мер Департамент сообщает в письменной форме юридическому или физическому лицу, права и (или) законные интересы которого нарушены.</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5. Досудебный (внесудебный) порядок обжалования решений</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и действий (бездействия) органа, предоставляющего</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государственную услугу, а также должностных лиц,</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государственных или муниципальных служащих</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ind w:firstLine="540"/>
        <w:jc w:val="both"/>
        <w:rPr>
          <w:rFonts w:ascii="Arial" w:hAnsi="Arial" w:cs="Arial"/>
          <w:sz w:val="20"/>
          <w:szCs w:val="20"/>
        </w:rPr>
      </w:pPr>
      <w:r w:rsidRPr="00A35F76">
        <w:rPr>
          <w:rFonts w:ascii="Arial" w:hAnsi="Arial" w:cs="Arial"/>
          <w:sz w:val="20"/>
          <w:szCs w:val="20"/>
        </w:rPr>
        <w:t>53. Порядок и сроки рассмотрения жалоб определяются в соответствии с Федеральным законом от 27 июля 2010 года N 210-ФЗ "Об организации предоставления государственных и муниципальных услуг".</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54. Жалоба на решение и (или) действие (бездействие) специалиста органа местного самоуправления подается руководителю органа местного самоуправления:</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на решение и (или) действие (бездействие) руководителя органа местного самоуправления - начальнику Департамента;</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на решение и (или) действие (бездействие) должностного лица Департамента - начальнику Департамента;</w:t>
      </w:r>
    </w:p>
    <w:p w:rsidR="007B284A" w:rsidRPr="00A35F76" w:rsidRDefault="007B284A" w:rsidP="007B284A">
      <w:pPr>
        <w:autoSpaceDE w:val="0"/>
        <w:autoSpaceDN w:val="0"/>
        <w:adjustRightInd w:val="0"/>
        <w:spacing w:before="200" w:after="0" w:line="240" w:lineRule="auto"/>
        <w:ind w:firstLine="540"/>
        <w:jc w:val="both"/>
        <w:rPr>
          <w:rFonts w:ascii="Arial" w:hAnsi="Arial" w:cs="Arial"/>
          <w:sz w:val="20"/>
          <w:szCs w:val="20"/>
        </w:rPr>
      </w:pPr>
      <w:r w:rsidRPr="00A35F76">
        <w:rPr>
          <w:rFonts w:ascii="Arial" w:hAnsi="Arial" w:cs="Arial"/>
          <w:sz w:val="20"/>
          <w:szCs w:val="20"/>
        </w:rPr>
        <w:t>на решение и (или) действие (бездействие) начальника Департамента - Губернатору Томской области, заместителю Губернатора Томской области по социальной политике.</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jc w:val="right"/>
        <w:outlineLvl w:val="1"/>
        <w:rPr>
          <w:rFonts w:ascii="Arial" w:hAnsi="Arial" w:cs="Arial"/>
          <w:sz w:val="20"/>
          <w:szCs w:val="20"/>
        </w:rPr>
      </w:pPr>
      <w:r w:rsidRPr="00A35F76">
        <w:rPr>
          <w:rFonts w:ascii="Arial" w:hAnsi="Arial" w:cs="Arial"/>
          <w:sz w:val="20"/>
          <w:szCs w:val="20"/>
        </w:rPr>
        <w:t>Приложение N 1</w:t>
      </w:r>
    </w:p>
    <w:p w:rsidR="007B284A" w:rsidRPr="00A35F76" w:rsidRDefault="007B284A" w:rsidP="007B284A">
      <w:pPr>
        <w:autoSpaceDE w:val="0"/>
        <w:autoSpaceDN w:val="0"/>
        <w:adjustRightInd w:val="0"/>
        <w:spacing w:after="0" w:line="240" w:lineRule="auto"/>
        <w:jc w:val="right"/>
        <w:rPr>
          <w:rFonts w:ascii="Arial" w:hAnsi="Arial" w:cs="Arial"/>
          <w:sz w:val="20"/>
          <w:szCs w:val="20"/>
        </w:rPr>
      </w:pPr>
      <w:r w:rsidRPr="00A35F76">
        <w:rPr>
          <w:rFonts w:ascii="Arial" w:hAnsi="Arial" w:cs="Arial"/>
          <w:sz w:val="20"/>
          <w:szCs w:val="20"/>
        </w:rPr>
        <w:t>к административному регламенту</w:t>
      </w:r>
    </w:p>
    <w:p w:rsidR="007B284A" w:rsidRPr="00A35F76" w:rsidRDefault="007B284A" w:rsidP="007B284A">
      <w:pPr>
        <w:autoSpaceDE w:val="0"/>
        <w:autoSpaceDN w:val="0"/>
        <w:adjustRightInd w:val="0"/>
        <w:spacing w:after="0" w:line="240" w:lineRule="auto"/>
        <w:jc w:val="right"/>
        <w:rPr>
          <w:rFonts w:ascii="Arial" w:hAnsi="Arial" w:cs="Arial"/>
          <w:sz w:val="20"/>
          <w:szCs w:val="20"/>
        </w:rPr>
      </w:pPr>
      <w:r w:rsidRPr="00A35F76">
        <w:rPr>
          <w:rFonts w:ascii="Arial" w:hAnsi="Arial" w:cs="Arial"/>
          <w:sz w:val="20"/>
          <w:szCs w:val="20"/>
        </w:rPr>
        <w:t>предоставления государственной услуги "Назначение</w:t>
      </w:r>
    </w:p>
    <w:p w:rsidR="007B284A" w:rsidRPr="00A35F76" w:rsidRDefault="007B284A" w:rsidP="007B284A">
      <w:pPr>
        <w:autoSpaceDE w:val="0"/>
        <w:autoSpaceDN w:val="0"/>
        <w:adjustRightInd w:val="0"/>
        <w:spacing w:after="0" w:line="240" w:lineRule="auto"/>
        <w:jc w:val="right"/>
        <w:rPr>
          <w:rFonts w:ascii="Arial" w:hAnsi="Arial" w:cs="Arial"/>
          <w:sz w:val="20"/>
          <w:szCs w:val="20"/>
        </w:rPr>
      </w:pPr>
      <w:r w:rsidRPr="00A35F76">
        <w:rPr>
          <w:rFonts w:ascii="Arial" w:hAnsi="Arial" w:cs="Arial"/>
          <w:sz w:val="20"/>
          <w:szCs w:val="20"/>
        </w:rPr>
        <w:t>несовершеннолетнему, достигшему возраста 14 лет,</w:t>
      </w:r>
    </w:p>
    <w:p w:rsidR="007B284A" w:rsidRPr="00A35F76" w:rsidRDefault="007B284A" w:rsidP="007B284A">
      <w:pPr>
        <w:autoSpaceDE w:val="0"/>
        <w:autoSpaceDN w:val="0"/>
        <w:adjustRightInd w:val="0"/>
        <w:spacing w:after="0" w:line="240" w:lineRule="auto"/>
        <w:jc w:val="right"/>
        <w:rPr>
          <w:rFonts w:ascii="Arial" w:hAnsi="Arial" w:cs="Arial"/>
          <w:sz w:val="20"/>
          <w:szCs w:val="20"/>
        </w:rPr>
      </w:pPr>
      <w:r w:rsidRPr="00A35F76">
        <w:rPr>
          <w:rFonts w:ascii="Arial" w:hAnsi="Arial" w:cs="Arial"/>
          <w:sz w:val="20"/>
          <w:szCs w:val="20"/>
        </w:rPr>
        <w:t>по его заявлению попечителя"</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Форма</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Кому: ___________________________________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(наименование органа местного самоуправления,</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lastRenderedPageBreak/>
        <w:t xml:space="preserve">                                   предоставляющего государственную услугу)</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bookmarkStart w:id="7" w:name="Par310"/>
      <w:bookmarkEnd w:id="7"/>
      <w:r w:rsidRPr="00A35F76">
        <w:rPr>
          <w:rFonts w:ascii="Courier New" w:hAnsi="Courier New" w:cs="Courier New"/>
          <w:sz w:val="20"/>
          <w:szCs w:val="20"/>
        </w:rPr>
        <w:t xml:space="preserve">                                 Заявление</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Я, _______________________________________________________________________,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(фамилия, имя, отчество (последнее - при наличии) несовершеннолетнего)</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пол __________, дата рождения _______________, место рождения 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место жительства _________________________________________________________,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паспорт ___________________________, выдан _______________________________,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(дата выдачи, кем выдан)</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прошу назначить в качестве попечителя</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__________________________________________________________________________,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(фамилия, имя, отчество (последнее - при наличии) гражданина, назначаемого</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попечителем)</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пол ____________, дата рождения _____________, место рождения 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место жительства _________________________________________________________,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гражданство __________, паспорт __________, выдан 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(дата выдачи, кем выдан)</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на период с ____________________г. по _______________________ __________г.</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(указывается период)</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Подпись________________________________________________________________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(подпись, фамилия, имя, отчество (последнее - при наличии)</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несовершеннолетнего, дата составления)</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Я, ___________________________________________________________________,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(фамилия, имя, отчество (последнее - при наличии))</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свободно, своей волей и в своем интересе даю согласие уполномоченным</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должностным лицам ________________________________________________________,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(наименование органа местного самоуправления,</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предоставляющего государственную услугу)</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расположенного по адресу: ________________________________________________,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на   обработку   (любое   действие  (операцию)  или  совокупность  действий</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lastRenderedPageBreak/>
        <w:t>(операций),  совершаемых  с  использованием  средств  автоматизации или без</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использования  таких средств с персональными данными, включая сбор, запись,</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систематизацию,  накопление,  хранение,  уточнение (обновление, изменение),</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извлечение,   использование,   передачу  (распространение,  предоставление,</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доступ),  обезличивание,  блокирование,  удаление,  уничтожение)  следующих</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персональных данных:</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фамилия,   имя,   отчество   (при  наличии),  дата  и  место  рождения,</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гражданство;</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степень  родства, фамилии, имена, отчества (при наличии), даты рождения</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близких родственников (супруга (супруги);</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места   рождения  и  домашние  адреса  близких  родственников  (супруга</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(супруги);</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адрес регистрации и фактического проживания;</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дата регистрации по месту жительства;</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паспорт  гражданина  Российской  Федерации  (серия,  номер, кем и когда</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выдан);</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паспорт,  удостоверяющий  личность  гражданина  Российской Федерации за</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пределами Российской Федерации (серия, номер, кем и когда выдан);</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страховое    свидетельство   обязательного   пенсионного   страхования,</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содержащее страховой номер индивидуального лицевого счета;</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номер телефона.</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Вышеуказанные  персональные  данные  предоставляю для обработки в целях</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обеспечения   соблюдения   в  отношении  меня  законодательства  Российской</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Федерации  в  сфере  отношений, связанных с предоставлением государственной</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услуги  "Назначение несовершеннолетнему, достигшему возраста 14 лет, по его</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заявлению попечителя", предоставляемой органами местного самоуправления при</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осуществлении переданных им государственных полномочий.</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Я ознакомлен(а), что:</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1)   согласие   на  обработку  персональных  данных  действует  с  даты</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подписания  настоящего  согласия  и  до даты подачи письменного заявления в</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произвольной форме об отзыве настоящего согласия;</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2)  персональные данные, предоставляемые в отношении третьих лиц, будут</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обрабатываться  только  в  целях  осуществления  и  выполнения  возложенных</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lastRenderedPageBreak/>
        <w:t>законодательством Российской Федерации полномочий и обязанностей на</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__________________________________________________________________________.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(наименование органа местного самоуправления, предоставляющего</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государственную услугу)</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Дата начала обработки персональных данных: 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(число, месяц, год)</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___________________ ___________________________________________________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(подпись)                   (фамилия, имя, отчество)</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Расписка-уведомление о приеме и регистрации заявления.</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Заявление _____________________________________________________________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с приложением документов на _____ листах принято _____________ 20___ г.</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Специалист органа местного самоуправления, предоставляющего услугу</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______________________________________________________________________.</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(должность, фамилия, имя, отчество)</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xml:space="preserve">    Дата ___________________________ Подпись ______________________________</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after="0" w:line="240" w:lineRule="auto"/>
        <w:jc w:val="right"/>
        <w:outlineLvl w:val="1"/>
        <w:rPr>
          <w:rFonts w:ascii="Arial" w:hAnsi="Arial" w:cs="Arial"/>
          <w:sz w:val="20"/>
          <w:szCs w:val="20"/>
        </w:rPr>
      </w:pPr>
      <w:r w:rsidRPr="00A35F76">
        <w:rPr>
          <w:rFonts w:ascii="Arial" w:hAnsi="Arial" w:cs="Arial"/>
          <w:sz w:val="20"/>
          <w:szCs w:val="20"/>
        </w:rPr>
        <w:t>Приложение N 2</w:t>
      </w:r>
    </w:p>
    <w:p w:rsidR="007B284A" w:rsidRPr="00A35F76" w:rsidRDefault="007B284A" w:rsidP="007B284A">
      <w:pPr>
        <w:autoSpaceDE w:val="0"/>
        <w:autoSpaceDN w:val="0"/>
        <w:adjustRightInd w:val="0"/>
        <w:spacing w:after="0" w:line="240" w:lineRule="auto"/>
        <w:jc w:val="right"/>
        <w:rPr>
          <w:rFonts w:ascii="Arial" w:hAnsi="Arial" w:cs="Arial"/>
          <w:sz w:val="20"/>
          <w:szCs w:val="20"/>
        </w:rPr>
      </w:pPr>
      <w:r w:rsidRPr="00A35F76">
        <w:rPr>
          <w:rFonts w:ascii="Arial" w:hAnsi="Arial" w:cs="Arial"/>
          <w:sz w:val="20"/>
          <w:szCs w:val="20"/>
        </w:rPr>
        <w:t>к административному регламенту</w:t>
      </w:r>
    </w:p>
    <w:p w:rsidR="007B284A" w:rsidRPr="00A35F76" w:rsidRDefault="007B284A" w:rsidP="007B284A">
      <w:pPr>
        <w:autoSpaceDE w:val="0"/>
        <w:autoSpaceDN w:val="0"/>
        <w:adjustRightInd w:val="0"/>
        <w:spacing w:after="0" w:line="240" w:lineRule="auto"/>
        <w:jc w:val="right"/>
        <w:rPr>
          <w:rFonts w:ascii="Arial" w:hAnsi="Arial" w:cs="Arial"/>
          <w:sz w:val="20"/>
          <w:szCs w:val="20"/>
        </w:rPr>
      </w:pPr>
      <w:r w:rsidRPr="00A35F76">
        <w:rPr>
          <w:rFonts w:ascii="Arial" w:hAnsi="Arial" w:cs="Arial"/>
          <w:sz w:val="20"/>
          <w:szCs w:val="20"/>
        </w:rPr>
        <w:t>предоставления государственной услуги "Назначение</w:t>
      </w:r>
    </w:p>
    <w:p w:rsidR="007B284A" w:rsidRPr="00A35F76" w:rsidRDefault="007B284A" w:rsidP="007B284A">
      <w:pPr>
        <w:autoSpaceDE w:val="0"/>
        <w:autoSpaceDN w:val="0"/>
        <w:adjustRightInd w:val="0"/>
        <w:spacing w:after="0" w:line="240" w:lineRule="auto"/>
        <w:jc w:val="right"/>
        <w:rPr>
          <w:rFonts w:ascii="Arial" w:hAnsi="Arial" w:cs="Arial"/>
          <w:sz w:val="20"/>
          <w:szCs w:val="20"/>
        </w:rPr>
      </w:pPr>
      <w:r w:rsidRPr="00A35F76">
        <w:rPr>
          <w:rFonts w:ascii="Arial" w:hAnsi="Arial" w:cs="Arial"/>
          <w:sz w:val="20"/>
          <w:szCs w:val="20"/>
        </w:rPr>
        <w:t>несовершеннолетнему, достигшему возраста 14 лет,</w:t>
      </w:r>
    </w:p>
    <w:p w:rsidR="007B284A" w:rsidRPr="00A35F76" w:rsidRDefault="007B284A" w:rsidP="007B284A">
      <w:pPr>
        <w:autoSpaceDE w:val="0"/>
        <w:autoSpaceDN w:val="0"/>
        <w:adjustRightInd w:val="0"/>
        <w:spacing w:after="0" w:line="240" w:lineRule="auto"/>
        <w:jc w:val="right"/>
        <w:rPr>
          <w:rFonts w:ascii="Arial" w:hAnsi="Arial" w:cs="Arial"/>
          <w:sz w:val="20"/>
          <w:szCs w:val="20"/>
        </w:rPr>
      </w:pPr>
      <w:r w:rsidRPr="00A35F76">
        <w:rPr>
          <w:rFonts w:ascii="Arial" w:hAnsi="Arial" w:cs="Arial"/>
          <w:sz w:val="20"/>
          <w:szCs w:val="20"/>
        </w:rPr>
        <w:t>по его заявлению попечителя"</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center"/>
        <w:rPr>
          <w:rFonts w:ascii="Arial" w:hAnsi="Arial" w:cs="Arial"/>
          <w:sz w:val="20"/>
          <w:szCs w:val="20"/>
        </w:rPr>
      </w:pPr>
      <w:bookmarkStart w:id="8" w:name="Par404"/>
      <w:bookmarkEnd w:id="8"/>
      <w:r w:rsidRPr="00A35F76">
        <w:rPr>
          <w:rFonts w:ascii="Arial" w:hAnsi="Arial" w:cs="Arial"/>
          <w:sz w:val="20"/>
          <w:szCs w:val="20"/>
        </w:rPr>
        <w:t>БЛОК-СХЕМА</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ПОСЛЕДОВАТЕЛЬНОСТИ ДЕЙСТВИЙ К АДМИНИСТРАТИВНОМУ РЕГЛАМЕНТУ</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"НАЗНАЧЕНИЕ НЕСОВЕРШЕННОЛЕТНЕМУ, ДОСТИГШЕМУ ВОЗРАСТА 14 ЛЕТ,</w:t>
      </w:r>
    </w:p>
    <w:p w:rsidR="007B284A" w:rsidRPr="00A35F76" w:rsidRDefault="007B284A" w:rsidP="007B284A">
      <w:pPr>
        <w:autoSpaceDE w:val="0"/>
        <w:autoSpaceDN w:val="0"/>
        <w:adjustRightInd w:val="0"/>
        <w:spacing w:line="240" w:lineRule="auto"/>
        <w:jc w:val="center"/>
        <w:rPr>
          <w:rFonts w:ascii="Arial" w:hAnsi="Arial" w:cs="Arial"/>
          <w:sz w:val="20"/>
          <w:szCs w:val="20"/>
        </w:rPr>
      </w:pPr>
      <w:r w:rsidRPr="00A35F76">
        <w:rPr>
          <w:rFonts w:ascii="Arial" w:hAnsi="Arial" w:cs="Arial"/>
          <w:sz w:val="20"/>
          <w:szCs w:val="20"/>
        </w:rPr>
        <w:t>ПО ЕГО ЗАЯВЛЕНИЮ ПОПЕЧИТЕЛЯ"</w:t>
      </w:r>
    </w:p>
    <w:p w:rsidR="007B284A" w:rsidRPr="00A35F76" w:rsidRDefault="007B284A" w:rsidP="007B284A">
      <w:pPr>
        <w:autoSpaceDE w:val="0"/>
        <w:autoSpaceDN w:val="0"/>
        <w:adjustRightInd w:val="0"/>
        <w:spacing w:after="0" w:line="240" w:lineRule="auto"/>
        <w:jc w:val="both"/>
        <w:rPr>
          <w:rFonts w:ascii="Arial" w:hAnsi="Arial" w:cs="Arial"/>
          <w:sz w:val="20"/>
          <w:szCs w:val="20"/>
        </w:rPr>
      </w:pP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Прием и регистрация документов.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Срок - 1 рабочий день.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lastRenderedPageBreak/>
        <w:t>│                                    │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v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Рассмотрение документов.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Срок - 7 рабочих дней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v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│Принятие решения о предоставлении государственной услуги либо об отказе в│</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предоставлении государственной услуги.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Срок - 1 рабочий день.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v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Выдача (направление) заявителю документов и (или) информации,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подтверждающих предоставление государственной услуги или отказ в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предоставлении государственной услуги.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                         Срок - 1 рабочий день.                          │</w:t>
      </w:r>
    </w:p>
    <w:p w:rsidR="007B284A" w:rsidRPr="00A35F76" w:rsidRDefault="007B284A" w:rsidP="007B284A">
      <w:pPr>
        <w:autoSpaceDE w:val="0"/>
        <w:autoSpaceDN w:val="0"/>
        <w:adjustRightInd w:val="0"/>
        <w:spacing w:line="240" w:lineRule="auto"/>
        <w:jc w:val="both"/>
        <w:rPr>
          <w:rFonts w:ascii="Courier New" w:hAnsi="Courier New" w:cs="Courier New"/>
          <w:sz w:val="20"/>
          <w:szCs w:val="20"/>
        </w:rPr>
      </w:pPr>
      <w:r w:rsidRPr="00A35F76">
        <w:rPr>
          <w:rFonts w:ascii="Courier New" w:hAnsi="Courier New" w:cs="Courier New"/>
          <w:sz w:val="20"/>
          <w:szCs w:val="20"/>
        </w:rPr>
        <w:t>└─────────────────────────────────────────────────────────────────────────┘</w:t>
      </w:r>
    </w:p>
    <w:bookmarkEnd w:id="0"/>
    <w:p w:rsidR="004C4A04" w:rsidRPr="00A35F76" w:rsidRDefault="004C4A04"/>
    <w:sectPr w:rsidR="004C4A04" w:rsidRPr="00A35F76" w:rsidSect="00275815">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D79"/>
    <w:rsid w:val="004C4A04"/>
    <w:rsid w:val="005C7D79"/>
    <w:rsid w:val="007B284A"/>
    <w:rsid w:val="00A35F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5273</Words>
  <Characters>30058</Characters>
  <Application>Microsoft Office Word</Application>
  <DocSecurity>0</DocSecurity>
  <Lines>250</Lines>
  <Paragraphs>70</Paragraphs>
  <ScaleCrop>false</ScaleCrop>
  <Company/>
  <LinksUpToDate>false</LinksUpToDate>
  <CharactersWithSpaces>35261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Сергеевич Евстратов</dc:creator>
  <cp:keywords/>
  <dc:description/>
  <cp:lastModifiedBy>Алексей Викторович Рогозин</cp:lastModifiedBy>
  <cp:revision>3</cp:revision>
  <dcterms:created xsi:type="dcterms:W3CDTF">2020-05-12T03:03:00Z</dcterms:created>
  <dcterms:modified xsi:type="dcterms:W3CDTF">2020-05-13T02:02:00Z</dcterms:modified>
</cp:coreProperties>
</file>