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3DB" w:rsidRPr="007603DB" w:rsidRDefault="007603DB" w:rsidP="007603DB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7603DB">
        <w:rPr>
          <w:rFonts w:ascii="Times New Roman" w:hAnsi="Times New Roman"/>
          <w:b/>
          <w:sz w:val="28"/>
          <w:szCs w:val="28"/>
        </w:rPr>
        <w:t>Публичное мероприятие по осуществлению контрольно-надзорной деятельности в Томской области в сфере организации отдыха и оздоровления детей, посвященное подведению  итогов детской летней оздоровительной кампании 2019 года и распространении инновационного опыта в сфере отдыха и оздоровления детей</w:t>
      </w:r>
    </w:p>
    <w:p w:rsidR="007603DB" w:rsidRPr="007603DB" w:rsidRDefault="007603DB" w:rsidP="007603DB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7603DB" w:rsidRPr="007603DB" w:rsidRDefault="007603DB" w:rsidP="007603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603DB">
        <w:rPr>
          <w:rFonts w:ascii="Times New Roman" w:hAnsi="Times New Roman"/>
          <w:sz w:val="28"/>
          <w:szCs w:val="28"/>
        </w:rPr>
        <w:t>Контрольно-надзорный орган: Департамент по вопросам семьи и детей Томской области</w:t>
      </w:r>
    </w:p>
    <w:p w:rsidR="007603DB" w:rsidRPr="007603DB" w:rsidRDefault="007603DB" w:rsidP="007603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603DB" w:rsidRPr="007603DB" w:rsidRDefault="007603DB" w:rsidP="007603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603DB">
        <w:rPr>
          <w:rFonts w:ascii="Times New Roman" w:hAnsi="Times New Roman"/>
          <w:sz w:val="28"/>
          <w:szCs w:val="28"/>
        </w:rPr>
        <w:t>Дата проведения: 11 сентября 2019 года, с 15.30 час. до 17.00 час.</w:t>
      </w:r>
    </w:p>
    <w:p w:rsidR="007603DB" w:rsidRPr="007603DB" w:rsidRDefault="007603DB" w:rsidP="007603DB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7603DB" w:rsidRPr="007603DB" w:rsidRDefault="007603DB" w:rsidP="007603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603DB">
        <w:rPr>
          <w:rFonts w:ascii="Times New Roman" w:hAnsi="Times New Roman"/>
          <w:sz w:val="28"/>
          <w:szCs w:val="28"/>
        </w:rPr>
        <w:t>Мероприятие состоялось в «Точке кипения» (</w:t>
      </w:r>
      <w:proofErr w:type="spellStart"/>
      <w:r w:rsidRPr="007603DB">
        <w:rPr>
          <w:rFonts w:ascii="Times New Roman" w:hAnsi="Times New Roman"/>
          <w:sz w:val="28"/>
          <w:szCs w:val="28"/>
        </w:rPr>
        <w:t>пр.Ленина</w:t>
      </w:r>
      <w:proofErr w:type="spellEnd"/>
      <w:r w:rsidRPr="007603DB">
        <w:rPr>
          <w:rFonts w:ascii="Times New Roman" w:hAnsi="Times New Roman"/>
          <w:sz w:val="28"/>
          <w:szCs w:val="28"/>
        </w:rPr>
        <w:t>, 26)</w:t>
      </w:r>
    </w:p>
    <w:p w:rsidR="007603DB" w:rsidRPr="007603DB" w:rsidRDefault="007603DB" w:rsidP="005A77D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603DB" w:rsidRPr="007603DB" w:rsidRDefault="007603DB" w:rsidP="005A77D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A77D4" w:rsidRPr="007603DB" w:rsidRDefault="00C41088" w:rsidP="005A77D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603DB">
        <w:rPr>
          <w:rFonts w:ascii="Times New Roman" w:hAnsi="Times New Roman"/>
          <w:b/>
          <w:color w:val="000000"/>
          <w:sz w:val="28"/>
          <w:szCs w:val="28"/>
        </w:rPr>
        <w:t>Доклад об</w:t>
      </w:r>
      <w:r w:rsidR="000C0154" w:rsidRPr="007603DB">
        <w:rPr>
          <w:rFonts w:ascii="Times New Roman" w:hAnsi="Times New Roman"/>
          <w:b/>
          <w:color w:val="000000"/>
          <w:sz w:val="28"/>
          <w:szCs w:val="28"/>
        </w:rPr>
        <w:t xml:space="preserve"> итог</w:t>
      </w:r>
      <w:r w:rsidRPr="007603DB">
        <w:rPr>
          <w:rFonts w:ascii="Times New Roman" w:hAnsi="Times New Roman"/>
          <w:b/>
          <w:color w:val="000000"/>
          <w:sz w:val="28"/>
          <w:szCs w:val="28"/>
        </w:rPr>
        <w:t>ах</w:t>
      </w:r>
      <w:r w:rsidR="000C0154" w:rsidRPr="007603DB">
        <w:rPr>
          <w:rFonts w:ascii="Times New Roman" w:hAnsi="Times New Roman"/>
          <w:b/>
          <w:color w:val="000000"/>
          <w:sz w:val="28"/>
          <w:szCs w:val="28"/>
        </w:rPr>
        <w:t xml:space="preserve"> детской летней оздоровительной кампании и </w:t>
      </w:r>
    </w:p>
    <w:p w:rsidR="000C0154" w:rsidRPr="007603DB" w:rsidRDefault="000C0154" w:rsidP="005A77D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603DB">
        <w:rPr>
          <w:rFonts w:ascii="Times New Roman" w:hAnsi="Times New Roman"/>
          <w:b/>
          <w:color w:val="000000"/>
          <w:sz w:val="28"/>
          <w:szCs w:val="28"/>
        </w:rPr>
        <w:t>распространени</w:t>
      </w:r>
      <w:r w:rsidR="00C41088" w:rsidRPr="007603DB">
        <w:rPr>
          <w:rFonts w:ascii="Times New Roman" w:hAnsi="Times New Roman"/>
          <w:b/>
          <w:color w:val="000000"/>
          <w:sz w:val="28"/>
          <w:szCs w:val="28"/>
        </w:rPr>
        <w:t>и</w:t>
      </w:r>
      <w:r w:rsidRPr="007603DB">
        <w:rPr>
          <w:rFonts w:ascii="Times New Roman" w:hAnsi="Times New Roman"/>
          <w:b/>
          <w:color w:val="000000"/>
          <w:sz w:val="28"/>
          <w:szCs w:val="28"/>
        </w:rPr>
        <w:t xml:space="preserve"> инновационного опыта</w:t>
      </w:r>
      <w:r w:rsidR="00C41088" w:rsidRPr="007603D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603DB">
        <w:rPr>
          <w:rFonts w:ascii="Times New Roman" w:hAnsi="Times New Roman"/>
          <w:b/>
          <w:color w:val="000000"/>
          <w:sz w:val="28"/>
          <w:szCs w:val="28"/>
        </w:rPr>
        <w:t>в сф</w:t>
      </w:r>
      <w:r w:rsidR="00C41088" w:rsidRPr="007603DB">
        <w:rPr>
          <w:rFonts w:ascii="Times New Roman" w:hAnsi="Times New Roman"/>
          <w:b/>
          <w:color w:val="000000"/>
          <w:sz w:val="28"/>
          <w:szCs w:val="28"/>
        </w:rPr>
        <w:t>ере отдыха и оздоровления детей</w:t>
      </w:r>
    </w:p>
    <w:p w:rsidR="009C228A" w:rsidRPr="007603DB" w:rsidRDefault="009C228A" w:rsidP="004D18D3">
      <w:pPr>
        <w:spacing w:after="0" w:line="240" w:lineRule="auto"/>
        <w:ind w:firstLine="851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На 1 сентября 2019 года в Томской области всеми формами отдыха и оздоровления с начала года охвачено больше 58 тысяч детей (2018 год – 56949 детей). Это более 46% школьников Томской области (46,43%).</w:t>
      </w:r>
    </w:p>
    <w:p w:rsidR="000C0154" w:rsidRPr="007603DB" w:rsidRDefault="009C228A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В</w:t>
      </w:r>
      <w:r w:rsidR="000C0154" w:rsidRPr="007603DB">
        <w:rPr>
          <w:rFonts w:ascii="Times New Roman" w:hAnsi="Times New Roman"/>
          <w:color w:val="000000"/>
          <w:sz w:val="28"/>
          <w:szCs w:val="28"/>
        </w:rPr>
        <w:t xml:space="preserve"> целом по итогам года </w:t>
      </w:r>
      <w:r w:rsidRPr="007603DB">
        <w:rPr>
          <w:rFonts w:ascii="Times New Roman" w:hAnsi="Times New Roman"/>
          <w:color w:val="000000"/>
          <w:sz w:val="28"/>
          <w:szCs w:val="28"/>
        </w:rPr>
        <w:t>планируется</w:t>
      </w:r>
      <w:r w:rsidR="000C0154" w:rsidRPr="007603DB">
        <w:rPr>
          <w:rFonts w:ascii="Times New Roman" w:hAnsi="Times New Roman"/>
          <w:color w:val="000000"/>
          <w:sz w:val="28"/>
          <w:szCs w:val="28"/>
        </w:rPr>
        <w:t xml:space="preserve"> оздоровить 72 780 детей школьного возраста (58,2% школьников). 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 xml:space="preserve">Детский отдых проходит в круглогодичном режиме, но конечно самый активный – летний период. За летнюю оздоровительную </w:t>
      </w:r>
      <w:r w:rsidR="009C228A" w:rsidRPr="007603DB">
        <w:rPr>
          <w:rFonts w:ascii="Times New Roman" w:hAnsi="Times New Roman"/>
          <w:color w:val="000000"/>
          <w:sz w:val="28"/>
          <w:szCs w:val="28"/>
        </w:rPr>
        <w:t xml:space="preserve">кампанию </w:t>
      </w:r>
      <w:r w:rsidRPr="007603DB">
        <w:rPr>
          <w:rFonts w:ascii="Times New Roman" w:hAnsi="Times New Roman"/>
          <w:color w:val="000000"/>
          <w:sz w:val="28"/>
          <w:szCs w:val="28"/>
        </w:rPr>
        <w:t xml:space="preserve">охвачено почти 55 тысяч детей (54823 ребенка), что на 1628 детей больше чем за тот же период 2018 года. 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Традиционно особое внимание уделено социальной составл</w:t>
      </w:r>
      <w:r w:rsidR="004A7FFE" w:rsidRPr="007603DB">
        <w:rPr>
          <w:rFonts w:ascii="Times New Roman" w:hAnsi="Times New Roman"/>
          <w:color w:val="000000"/>
          <w:sz w:val="28"/>
          <w:szCs w:val="28"/>
        </w:rPr>
        <w:t>я</w:t>
      </w:r>
      <w:r w:rsidRPr="007603DB">
        <w:rPr>
          <w:rFonts w:ascii="Times New Roman" w:hAnsi="Times New Roman"/>
          <w:color w:val="000000"/>
          <w:sz w:val="28"/>
          <w:szCs w:val="28"/>
        </w:rPr>
        <w:t xml:space="preserve">ющей деткой оздоровительной кампании (как летом, так и в другие сезоны). Оздоровлено почти 23 тысячи детей (22922 ребенка), находящихся в трудной жизненной ситуации (за лето 2018 года -18504 ребенка). </w:t>
      </w:r>
      <w:r w:rsidRPr="007603DB">
        <w:rPr>
          <w:rFonts w:ascii="Times New Roman" w:hAnsi="Times New Roman"/>
          <w:color w:val="000000"/>
          <w:sz w:val="28"/>
          <w:szCs w:val="28"/>
        </w:rPr>
        <w:tab/>
      </w:r>
      <w:r w:rsidRPr="007603DB">
        <w:rPr>
          <w:rFonts w:ascii="Times New Roman" w:hAnsi="Times New Roman"/>
          <w:color w:val="000000"/>
          <w:sz w:val="28"/>
          <w:szCs w:val="28"/>
        </w:rPr>
        <w:tab/>
      </w:r>
    </w:p>
    <w:p w:rsidR="000C0154" w:rsidRPr="007603DB" w:rsidRDefault="009C228A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Структура</w:t>
      </w:r>
      <w:r w:rsidR="000C0154" w:rsidRPr="007603DB">
        <w:rPr>
          <w:rFonts w:ascii="Times New Roman" w:hAnsi="Times New Roman"/>
          <w:color w:val="000000"/>
          <w:sz w:val="28"/>
          <w:szCs w:val="28"/>
        </w:rPr>
        <w:t xml:space="preserve"> детского отдыха. 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В летний период детей на отдых и оздоровление принимала 561 организация:</w:t>
      </w:r>
    </w:p>
    <w:p w:rsidR="000C0154" w:rsidRPr="007603DB" w:rsidRDefault="000C0154" w:rsidP="009C228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 xml:space="preserve">15 стационарных загородных лагерей;     </w:t>
      </w:r>
    </w:p>
    <w:p w:rsidR="000C0154" w:rsidRPr="007603DB" w:rsidRDefault="000C0154" w:rsidP="009C228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7 лагерей санаторного типа, открываемых на базе 5 санаторных организаций, одного медицинского учреждения и одного учреждения социального обслуживания населения;</w:t>
      </w:r>
    </w:p>
    <w:p w:rsidR="000C0154" w:rsidRPr="007603DB" w:rsidRDefault="000C0154" w:rsidP="009C228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15 лагерей с круглосуточным пребыванием, организованных на базе образовательных организаций;</w:t>
      </w:r>
    </w:p>
    <w:p w:rsidR="000C0154" w:rsidRPr="007603DB" w:rsidRDefault="000C0154" w:rsidP="009C228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509 лагерей с дневным пребыванием, в том числе 76 лагерей труда и отдыха;</w:t>
      </w:r>
    </w:p>
    <w:p w:rsidR="000C0154" w:rsidRPr="007603DB" w:rsidRDefault="000C0154" w:rsidP="009C228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 xml:space="preserve">15 специализированных (профильных) палаточных лагерей.  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Соответственно, в стационарных лагерях (загородных, санаторных) на территории Томской области и за её пределами отдохнуло почти 17 тысяч детей (16853 ребенка) или 30,74% от общего числе оздоровленных в летний период детей.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 xml:space="preserve">В профильных сменах приняли участие </w:t>
      </w:r>
      <w:r w:rsidR="009C228A" w:rsidRPr="007603DB">
        <w:rPr>
          <w:rFonts w:ascii="Times New Roman" w:hAnsi="Times New Roman"/>
          <w:color w:val="000000"/>
          <w:sz w:val="28"/>
          <w:szCs w:val="28"/>
        </w:rPr>
        <w:t>более 16 тысяч детей (16031 ребё</w:t>
      </w:r>
      <w:r w:rsidRPr="007603DB">
        <w:rPr>
          <w:rFonts w:ascii="Times New Roman" w:hAnsi="Times New Roman"/>
          <w:color w:val="000000"/>
          <w:sz w:val="28"/>
          <w:szCs w:val="28"/>
        </w:rPr>
        <w:t>нок).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lastRenderedPageBreak/>
        <w:t>Хочется подробней остановиться на работе наших коллег из муниципальных образований Томской области. Они провели огромную работу, организовав каникулярный отдых более 44 тысяч детей (2019 - 44284 детей; 2018 год - 42 567 детей), в том числе 18,3% детей отдохнули в условиях загородных лагерей</w:t>
      </w:r>
      <w:r w:rsidR="004A7FFE" w:rsidRPr="007603DB">
        <w:rPr>
          <w:rFonts w:ascii="Times New Roman" w:hAnsi="Times New Roman"/>
          <w:color w:val="000000"/>
          <w:sz w:val="28"/>
          <w:szCs w:val="28"/>
        </w:rPr>
        <w:t xml:space="preserve"> (8089 детей)</w:t>
      </w:r>
      <w:r w:rsidRPr="007603DB">
        <w:rPr>
          <w:rFonts w:ascii="Times New Roman" w:hAnsi="Times New Roman"/>
          <w:color w:val="000000"/>
          <w:sz w:val="28"/>
          <w:szCs w:val="28"/>
        </w:rPr>
        <w:t>.</w:t>
      </w:r>
    </w:p>
    <w:p w:rsidR="000C0154" w:rsidRPr="007603DB" w:rsidRDefault="004A7FFE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 xml:space="preserve">Муниципальными образованиями уделяется особое внимание не только выполнению взятых обязательств, но и разнообразию форм отдыха. </w:t>
      </w:r>
      <w:r w:rsidR="000C0154" w:rsidRPr="007603DB">
        <w:rPr>
          <w:rFonts w:ascii="Times New Roman" w:hAnsi="Times New Roman"/>
          <w:color w:val="000000"/>
          <w:sz w:val="28"/>
          <w:szCs w:val="28"/>
        </w:rPr>
        <w:t>География походов, организованных в 2019 году – самая обширная. Это и окрестности города Томска, Томская область, а также Иркутская, Кемеровская, Новосибирская, Челябинская область, Алтайский и Красноярский край, республики Алтай и Хакассия</w:t>
      </w:r>
      <w:r w:rsidR="009C228A" w:rsidRPr="007603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C0154" w:rsidRPr="007603DB">
        <w:rPr>
          <w:rFonts w:ascii="Times New Roman" w:hAnsi="Times New Roman"/>
          <w:color w:val="000000"/>
          <w:sz w:val="28"/>
          <w:szCs w:val="28"/>
        </w:rPr>
        <w:t>и даже  Казахстан.</w:t>
      </w:r>
    </w:p>
    <w:p w:rsidR="000A103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 xml:space="preserve">Несмотря на удаленность от областного центра организаторы  каникулярного отдыха в северных районах области используют различные формы проведения мероприятий (загородные лагеря, лагеря с круглосуточным пребыванием, лагеря с дневным пребыванием, лагеря труда и отдыха, экскурсии, походы, площадки по месту жительства и др.), обеспечивая отдых более 40% детей школьного возраста, а в ряде районов – порядка 50% (в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Каргасокском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- 50,3%;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Колпашевском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- 48,39%;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Тегульдетском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– 46,16%;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Парабельском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– 45,75%;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г.Кедровом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- 44,85%;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Молчановском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– 43,6%;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Бакчарском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– 41,83%;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Чаинском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– 40,12%).</w:t>
      </w:r>
      <w:r w:rsidR="000A1034" w:rsidRPr="007603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603DB">
        <w:rPr>
          <w:rFonts w:ascii="Times New Roman" w:hAnsi="Times New Roman"/>
          <w:color w:val="000000"/>
          <w:sz w:val="28"/>
          <w:szCs w:val="28"/>
        </w:rPr>
        <w:t xml:space="preserve">В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Асиновском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районе обеспечен отдых 50,66% детей школьного возраста. 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На базе учреждений Департамента общего образования Томской области состоялось 27 профильных смен</w:t>
      </w:r>
      <w:r w:rsidR="00D62A6D" w:rsidRPr="007603DB">
        <w:rPr>
          <w:rFonts w:ascii="Times New Roman" w:hAnsi="Times New Roman"/>
          <w:color w:val="000000"/>
          <w:sz w:val="28"/>
          <w:szCs w:val="28"/>
        </w:rPr>
        <w:t xml:space="preserve"> для 1339 детей</w:t>
      </w:r>
      <w:r w:rsidRPr="007603DB">
        <w:rPr>
          <w:rFonts w:ascii="Times New Roman" w:hAnsi="Times New Roman"/>
          <w:color w:val="000000"/>
          <w:sz w:val="28"/>
          <w:szCs w:val="28"/>
        </w:rPr>
        <w:t>. В их числе смены физкультурно-спортивной, туристско-краеведческой, естественно-научной, физико-математической направленности, смены по образовательной робототехнике, финансовой грамотности, смена юных инспекторов движения, и другие.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На базе учреждений Департамента профобразования Томской области в летний период работало 17 лагерей труда и отдыха</w:t>
      </w:r>
      <w:r w:rsidR="00D62A6D" w:rsidRPr="007603DB">
        <w:rPr>
          <w:rFonts w:ascii="Times New Roman" w:hAnsi="Times New Roman"/>
          <w:color w:val="000000"/>
          <w:sz w:val="28"/>
          <w:szCs w:val="28"/>
        </w:rPr>
        <w:t xml:space="preserve"> (296 детей)</w:t>
      </w:r>
      <w:r w:rsidRPr="007603DB">
        <w:rPr>
          <w:rFonts w:ascii="Times New Roman" w:hAnsi="Times New Roman"/>
          <w:color w:val="000000"/>
          <w:sz w:val="28"/>
          <w:szCs w:val="28"/>
        </w:rPr>
        <w:t xml:space="preserve">, также отдых детей был организован в загородных </w:t>
      </w:r>
      <w:r w:rsidR="00D62A6D" w:rsidRPr="007603DB">
        <w:rPr>
          <w:rFonts w:ascii="Times New Roman" w:hAnsi="Times New Roman"/>
          <w:color w:val="000000"/>
          <w:sz w:val="28"/>
          <w:szCs w:val="28"/>
        </w:rPr>
        <w:t xml:space="preserve">(11 детей) </w:t>
      </w:r>
      <w:r w:rsidRPr="007603DB">
        <w:rPr>
          <w:rFonts w:ascii="Times New Roman" w:hAnsi="Times New Roman"/>
          <w:color w:val="000000"/>
          <w:sz w:val="28"/>
          <w:szCs w:val="28"/>
        </w:rPr>
        <w:t>и палаточных лагерях</w:t>
      </w:r>
      <w:r w:rsidR="00D62A6D" w:rsidRPr="007603DB">
        <w:rPr>
          <w:rFonts w:ascii="Times New Roman" w:hAnsi="Times New Roman"/>
          <w:color w:val="000000"/>
          <w:sz w:val="28"/>
          <w:szCs w:val="28"/>
        </w:rPr>
        <w:t xml:space="preserve"> (32 подростка)</w:t>
      </w:r>
      <w:r w:rsidRPr="007603DB">
        <w:rPr>
          <w:rFonts w:ascii="Times New Roman" w:hAnsi="Times New Roman"/>
          <w:color w:val="000000"/>
          <w:sz w:val="28"/>
          <w:szCs w:val="28"/>
        </w:rPr>
        <w:t>.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Более 6 тысяч летних путевок (6012 путевок) для детей, находящихся в трудной жизненной ситуации, и детей, нуждающихся в санаторно-курортном лечении</w:t>
      </w:r>
      <w:r w:rsidR="00D62A6D" w:rsidRPr="007603DB">
        <w:rPr>
          <w:rFonts w:ascii="Times New Roman" w:hAnsi="Times New Roman"/>
          <w:color w:val="000000"/>
          <w:sz w:val="28"/>
          <w:szCs w:val="28"/>
        </w:rPr>
        <w:t>,</w:t>
      </w:r>
      <w:r w:rsidRPr="007603DB">
        <w:rPr>
          <w:rFonts w:ascii="Times New Roman" w:hAnsi="Times New Roman"/>
          <w:color w:val="000000"/>
          <w:sz w:val="28"/>
          <w:szCs w:val="28"/>
        </w:rPr>
        <w:t xml:space="preserve"> было предоставлено Департаментом по вопросам семьи и детей Томской области. </w:t>
      </w:r>
    </w:p>
    <w:p w:rsidR="000C0154" w:rsidRPr="007603DB" w:rsidRDefault="003D12BA" w:rsidP="00C41088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Предприятия Томской области внесли свой достойный вклад в организацию отдыха детей своих сотрудников. С участием работодателей и профсоюзных организаций оплачено 2386 путевок, в том числе 1341 путевка в оздоровительные организации санаторного типа, из них 568 путевок на черноморское побережье РФ.</w:t>
      </w:r>
      <w:r w:rsidRPr="007603DB">
        <w:rPr>
          <w:rFonts w:ascii="Times New Roman" w:hAnsi="Times New Roman"/>
          <w:color w:val="000000"/>
          <w:sz w:val="28"/>
          <w:szCs w:val="28"/>
        </w:rPr>
        <w:tab/>
      </w:r>
      <w:r w:rsidR="000C0154" w:rsidRPr="007603DB">
        <w:rPr>
          <w:rFonts w:ascii="Times New Roman" w:hAnsi="Times New Roman"/>
          <w:color w:val="000000"/>
          <w:sz w:val="28"/>
          <w:szCs w:val="28"/>
        </w:rPr>
        <w:t xml:space="preserve">За счет областного бюджета для специалистов организаций детского отдыха независимо от их формы собственности: </w:t>
      </w:r>
    </w:p>
    <w:p w:rsidR="000C0154" w:rsidRPr="007603DB" w:rsidRDefault="000C0154" w:rsidP="00C41088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предоставлены квоты на прохождение медицинского осмотра персонала (768 квот);</w:t>
      </w:r>
    </w:p>
    <w:p w:rsidR="000C0154" w:rsidRPr="007603DB" w:rsidRDefault="000C0154" w:rsidP="00C41088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проведены инструктивно-методические сборы для 200 студентов, работающих в оздоровительных лагерях в летний период;</w:t>
      </w:r>
    </w:p>
    <w:p w:rsidR="000C0154" w:rsidRPr="007603DB" w:rsidRDefault="000C0154" w:rsidP="00C41088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по всем направлениям деятельности сферы отдыха и оздоровления состоялись семинары-совещания с участием контролирующих ведомств и структур.</w:t>
      </w:r>
    </w:p>
    <w:p w:rsidR="000C0154" w:rsidRPr="007603DB" w:rsidRDefault="000C0154" w:rsidP="00C41088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С мая по август проведено 5 расширенных заседаний Комиссии по организации отдыха, оздоровления и занятости детей Томской области</w:t>
      </w:r>
      <w:r w:rsidR="00C41088" w:rsidRPr="007603DB">
        <w:rPr>
          <w:rFonts w:ascii="Times New Roman" w:hAnsi="Times New Roman"/>
          <w:color w:val="000000"/>
          <w:sz w:val="28"/>
          <w:szCs w:val="28"/>
        </w:rPr>
        <w:t xml:space="preserve"> (далее – Комиссия)</w:t>
      </w:r>
      <w:r w:rsidRPr="007603DB">
        <w:rPr>
          <w:rFonts w:ascii="Times New Roman" w:hAnsi="Times New Roman"/>
          <w:color w:val="000000"/>
          <w:sz w:val="28"/>
          <w:szCs w:val="28"/>
        </w:rPr>
        <w:t>.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lastRenderedPageBreak/>
        <w:t>В соответствии с решени</w:t>
      </w:r>
      <w:r w:rsidR="00C41088" w:rsidRPr="007603DB">
        <w:rPr>
          <w:rFonts w:ascii="Times New Roman" w:hAnsi="Times New Roman"/>
          <w:color w:val="000000"/>
          <w:sz w:val="28"/>
          <w:szCs w:val="28"/>
        </w:rPr>
        <w:t>я</w:t>
      </w:r>
      <w:r w:rsidRPr="007603DB">
        <w:rPr>
          <w:rFonts w:ascii="Times New Roman" w:hAnsi="Times New Roman"/>
          <w:color w:val="000000"/>
          <w:sz w:val="28"/>
          <w:szCs w:val="28"/>
        </w:rPr>
        <w:t>м</w:t>
      </w:r>
      <w:r w:rsidR="00C41088" w:rsidRPr="007603DB">
        <w:rPr>
          <w:rFonts w:ascii="Times New Roman" w:hAnsi="Times New Roman"/>
          <w:color w:val="000000"/>
          <w:sz w:val="28"/>
          <w:szCs w:val="28"/>
        </w:rPr>
        <w:t>и</w:t>
      </w:r>
      <w:r w:rsidRPr="007603DB">
        <w:rPr>
          <w:rFonts w:ascii="Times New Roman" w:hAnsi="Times New Roman"/>
          <w:color w:val="000000"/>
          <w:sz w:val="28"/>
          <w:szCs w:val="28"/>
        </w:rPr>
        <w:t xml:space="preserve"> Комиссии з</w:t>
      </w:r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 период с 3 июня по 20 августа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>т.г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>. проведено 46 комплексных проверок в стационарных организациях отдыха детей и их оздоровления и 18 проверок (плановых и внеплановых) в палаточных лагерях.</w:t>
      </w:r>
    </w:p>
    <w:p w:rsidR="00C41088" w:rsidRPr="007603DB" w:rsidRDefault="00C41088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составе комиссии по проведению проверок участвовали специалисты: Департамента по вопросам семьи и детей Томской области, Департамента здравоохранения Томской области, Департамента общего образования Томской области Управления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Томской области, Управления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>Россельхознадзора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Томской области, Управления МВД России по Томской области, Управления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>Росгвардии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России по Томской области, Уполномоченного по правам ребенка в Томской области, Федерации профсоюзных организаций Томской области, депутаты Законодательной Думы Томской области.  </w:t>
      </w:r>
    </w:p>
    <w:p w:rsidR="00FE5021" w:rsidRPr="00FE5021" w:rsidRDefault="00FE5021" w:rsidP="00FE5021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FE5021">
        <w:rPr>
          <w:rFonts w:ascii="Times New Roman" w:hAnsi="Times New Roman"/>
          <w:color w:val="000000"/>
          <w:sz w:val="28"/>
          <w:szCs w:val="28"/>
        </w:rPr>
        <w:t>Результатами проделанной работы стала не только качественная работа детских оздоровительных лагерей в летний период 2019 года, но бесценный опыт, который обязательно найдет свое применение при организации детского отдыха в следующем году.</w:t>
      </w:r>
    </w:p>
    <w:p w:rsidR="00FE5021" w:rsidRDefault="00FE5021" w:rsidP="00FE5021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FE5021">
        <w:rPr>
          <w:rFonts w:ascii="Times New Roman" w:hAnsi="Times New Roman"/>
          <w:color w:val="000000"/>
          <w:sz w:val="28"/>
          <w:szCs w:val="28"/>
        </w:rPr>
        <w:t xml:space="preserve">С целью обеспечения качественной подготовки к началу детской оздоровительной кампании 2020 года запланировано результаты проверок </w:t>
      </w:r>
      <w:r w:rsidR="00443E80">
        <w:rPr>
          <w:rFonts w:ascii="Times New Roman" w:hAnsi="Times New Roman"/>
          <w:color w:val="000000"/>
          <w:sz w:val="28"/>
          <w:szCs w:val="28"/>
        </w:rPr>
        <w:t xml:space="preserve">2019 года </w:t>
      </w:r>
      <w:r w:rsidRPr="00FE5021">
        <w:rPr>
          <w:rFonts w:ascii="Times New Roman" w:hAnsi="Times New Roman"/>
          <w:color w:val="000000"/>
          <w:sz w:val="28"/>
          <w:szCs w:val="28"/>
        </w:rPr>
        <w:t xml:space="preserve">детально обсудить с участием контролирующих ведомств с поставщиками услуг в сфере организации отдыха и оздоровления детей Томской области в ноябре </w:t>
      </w:r>
      <w:proofErr w:type="spellStart"/>
      <w:r w:rsidRPr="00FE5021">
        <w:rPr>
          <w:rFonts w:ascii="Times New Roman" w:hAnsi="Times New Roman"/>
          <w:color w:val="000000"/>
          <w:sz w:val="28"/>
          <w:szCs w:val="28"/>
        </w:rPr>
        <w:t>т.г</w:t>
      </w:r>
      <w:proofErr w:type="spellEnd"/>
      <w:r w:rsidRPr="00FE5021">
        <w:rPr>
          <w:rFonts w:ascii="Times New Roman" w:hAnsi="Times New Roman"/>
          <w:color w:val="000000"/>
          <w:sz w:val="28"/>
          <w:szCs w:val="28"/>
        </w:rPr>
        <w:t>.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>Ещ</w:t>
      </w:r>
      <w:r w:rsidR="00697A83" w:rsidRPr="007603DB">
        <w:rPr>
          <w:rFonts w:ascii="Times New Roman" w:hAnsi="Times New Roman"/>
          <w:color w:val="000000"/>
          <w:sz w:val="28"/>
          <w:szCs w:val="28"/>
        </w:rPr>
        <w:t>ё</w:t>
      </w:r>
      <w:r w:rsidRPr="007603DB">
        <w:rPr>
          <w:rFonts w:ascii="Times New Roman" w:hAnsi="Times New Roman"/>
          <w:color w:val="000000"/>
          <w:sz w:val="28"/>
          <w:szCs w:val="28"/>
        </w:rPr>
        <w:t xml:space="preserve"> одним большим и важным направлением деятельности организаторов детского отдыха и фактором повышения качества услуг в этой сфере является проведение областного Смотра-конкурса среди стационарных организаций отдыха детей, а также областной конкурс специалистов сферы отдыха. </w:t>
      </w:r>
      <w:r w:rsidR="00697A83" w:rsidRPr="007603DB">
        <w:rPr>
          <w:rFonts w:ascii="Times New Roman" w:hAnsi="Times New Roman"/>
          <w:color w:val="000000"/>
          <w:sz w:val="28"/>
          <w:szCs w:val="28"/>
        </w:rPr>
        <w:t>В</w:t>
      </w:r>
      <w:r w:rsidRPr="007603DB">
        <w:rPr>
          <w:rFonts w:ascii="Times New Roman" w:hAnsi="Times New Roman"/>
          <w:color w:val="000000"/>
          <w:sz w:val="28"/>
          <w:szCs w:val="28"/>
        </w:rPr>
        <w:t xml:space="preserve">  2019 году он состоялся в 46-й раз. В смотре-конкурсе приняли участие 22 оздоровительные организации. 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 xml:space="preserve">Оценка лагерей проходила в течение летнего сезона  по всем составляющим деятельности оздоровительных организаций: содержательной и педагогической работы, по обеспечению безопасности детей (антитеррористической, пожарной), исполнению санитарно-эпидемиологических требований, организации медицинского обслуживания детей. 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 xml:space="preserve">По итогам конкурса пять лагерей подтвердили и были удостоены звания "Лагерь-мастер". 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 w:themeColor="text1"/>
          <w:sz w:val="28"/>
          <w:szCs w:val="28"/>
        </w:rPr>
        <w:t>В конкурсе специалистов приняли участие</w:t>
      </w:r>
      <w:r w:rsidR="003D12BA" w:rsidRPr="007603D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603DB">
        <w:rPr>
          <w:rFonts w:ascii="Times New Roman" w:hAnsi="Times New Roman"/>
          <w:color w:val="000000" w:themeColor="text1"/>
          <w:sz w:val="28"/>
          <w:szCs w:val="28"/>
        </w:rPr>
        <w:t xml:space="preserve">9 заместителей директоров оздоровительных организаций, 8 вожатых, 7 помощников вожатых. </w:t>
      </w:r>
      <w:r w:rsidRPr="007603DB">
        <w:rPr>
          <w:rFonts w:ascii="Times New Roman" w:hAnsi="Times New Roman"/>
          <w:color w:val="000000"/>
          <w:sz w:val="28"/>
          <w:szCs w:val="28"/>
        </w:rPr>
        <w:t xml:space="preserve">Призовые места присуждены 18 участникам. 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03DB">
        <w:rPr>
          <w:rFonts w:ascii="Times New Roman" w:hAnsi="Times New Roman"/>
          <w:color w:val="000000"/>
          <w:sz w:val="28"/>
          <w:szCs w:val="28"/>
        </w:rPr>
        <w:t xml:space="preserve">Итоги Смотра-конкурса подведены на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Межлагерном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 xml:space="preserve"> фестивале «Страна каникул» 30 августа </w:t>
      </w:r>
      <w:proofErr w:type="spellStart"/>
      <w:r w:rsidRPr="007603DB">
        <w:rPr>
          <w:rFonts w:ascii="Times New Roman" w:hAnsi="Times New Roman"/>
          <w:color w:val="000000"/>
          <w:sz w:val="28"/>
          <w:szCs w:val="28"/>
        </w:rPr>
        <w:t>т.г</w:t>
      </w:r>
      <w:proofErr w:type="spellEnd"/>
      <w:r w:rsidRPr="007603DB">
        <w:rPr>
          <w:rFonts w:ascii="Times New Roman" w:hAnsi="Times New Roman"/>
          <w:color w:val="000000"/>
          <w:sz w:val="28"/>
          <w:szCs w:val="28"/>
        </w:rPr>
        <w:t>. Победителям вручены благодарственные письма и денежные призы.</w:t>
      </w:r>
    </w:p>
    <w:p w:rsidR="000C0154" w:rsidRPr="007603DB" w:rsidRDefault="000C0154" w:rsidP="004D18D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0C0154" w:rsidRPr="007603DB" w:rsidSect="00D46234">
      <w:pgSz w:w="11906" w:h="16838"/>
      <w:pgMar w:top="567" w:right="566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823D8"/>
    <w:multiLevelType w:val="hybridMultilevel"/>
    <w:tmpl w:val="8FA6748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E131061"/>
    <w:multiLevelType w:val="hybridMultilevel"/>
    <w:tmpl w:val="1CE612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63CD7225"/>
    <w:multiLevelType w:val="hybridMultilevel"/>
    <w:tmpl w:val="759A1CA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1E4"/>
    <w:rsid w:val="00011191"/>
    <w:rsid w:val="00027017"/>
    <w:rsid w:val="000A1034"/>
    <w:rsid w:val="000C0154"/>
    <w:rsid w:val="000E26C5"/>
    <w:rsid w:val="001B1EF6"/>
    <w:rsid w:val="001B7293"/>
    <w:rsid w:val="001D6F71"/>
    <w:rsid w:val="001E4B50"/>
    <w:rsid w:val="002155CE"/>
    <w:rsid w:val="00272233"/>
    <w:rsid w:val="003C51A5"/>
    <w:rsid w:val="003D0C28"/>
    <w:rsid w:val="003D12BA"/>
    <w:rsid w:val="003D6A49"/>
    <w:rsid w:val="0043116E"/>
    <w:rsid w:val="00443E80"/>
    <w:rsid w:val="00455E4C"/>
    <w:rsid w:val="004A7FFE"/>
    <w:rsid w:val="004D18D3"/>
    <w:rsid w:val="004E6DC6"/>
    <w:rsid w:val="005336DE"/>
    <w:rsid w:val="00547C13"/>
    <w:rsid w:val="005877FC"/>
    <w:rsid w:val="005A77D4"/>
    <w:rsid w:val="005C7FEC"/>
    <w:rsid w:val="00623710"/>
    <w:rsid w:val="006441F7"/>
    <w:rsid w:val="006462AE"/>
    <w:rsid w:val="00697A83"/>
    <w:rsid w:val="006F569F"/>
    <w:rsid w:val="00727FC2"/>
    <w:rsid w:val="007603DB"/>
    <w:rsid w:val="007E117A"/>
    <w:rsid w:val="00806285"/>
    <w:rsid w:val="00884EED"/>
    <w:rsid w:val="008C437F"/>
    <w:rsid w:val="008E5758"/>
    <w:rsid w:val="00902C26"/>
    <w:rsid w:val="00943006"/>
    <w:rsid w:val="009548D0"/>
    <w:rsid w:val="009560D3"/>
    <w:rsid w:val="009B3986"/>
    <w:rsid w:val="009C228A"/>
    <w:rsid w:val="009E4E56"/>
    <w:rsid w:val="009F1864"/>
    <w:rsid w:val="00A4154B"/>
    <w:rsid w:val="00A46BEB"/>
    <w:rsid w:val="00BA08D1"/>
    <w:rsid w:val="00BD1BA8"/>
    <w:rsid w:val="00BD7657"/>
    <w:rsid w:val="00C15E20"/>
    <w:rsid w:val="00C37EEF"/>
    <w:rsid w:val="00C41088"/>
    <w:rsid w:val="00C87DCC"/>
    <w:rsid w:val="00CD3560"/>
    <w:rsid w:val="00CD694B"/>
    <w:rsid w:val="00CF4D1F"/>
    <w:rsid w:val="00D46234"/>
    <w:rsid w:val="00D571E4"/>
    <w:rsid w:val="00D62A6D"/>
    <w:rsid w:val="00DA6962"/>
    <w:rsid w:val="00DB23C3"/>
    <w:rsid w:val="00E079D5"/>
    <w:rsid w:val="00E362D3"/>
    <w:rsid w:val="00E522D8"/>
    <w:rsid w:val="00E8735C"/>
    <w:rsid w:val="00EE1084"/>
    <w:rsid w:val="00F34986"/>
    <w:rsid w:val="00F66F09"/>
    <w:rsid w:val="00FE5021"/>
    <w:rsid w:val="00FE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08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B7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B72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22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08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B7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B72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2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6734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Областное мероприятие по подведению итогов детской летней оздоровительной кампании и распространению инновационного опыта</vt:lpstr>
    </vt:vector>
  </TitlesOfParts>
  <Company/>
  <LinksUpToDate>false</LinksUpToDate>
  <CharactersWithSpaces>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Областное мероприятие по подведению итогов детской летней оздоровительной кампании и распространению инновационного опыта</dc:title>
  <dc:creator>Загревская Наталия Анатольевна</dc:creator>
  <cp:lastModifiedBy>Загревская Наталия Анатольевна</cp:lastModifiedBy>
  <cp:revision>2</cp:revision>
  <cp:lastPrinted>2019-09-16T03:17:00Z</cp:lastPrinted>
  <dcterms:created xsi:type="dcterms:W3CDTF">2019-09-16T03:20:00Z</dcterms:created>
  <dcterms:modified xsi:type="dcterms:W3CDTF">2019-09-16T03:20:00Z</dcterms:modified>
</cp:coreProperties>
</file>